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6DA1" w14:textId="77777777" w:rsidR="00A43385" w:rsidRDefault="00A43385" w:rsidP="00E61456">
      <w:pPr>
        <w:spacing w:after="0" w:line="240" w:lineRule="auto"/>
        <w:jc w:val="center"/>
        <w:rPr>
          <w:b/>
          <w:color w:val="EA650D"/>
          <w:sz w:val="24"/>
          <w:szCs w:val="24"/>
        </w:rPr>
      </w:pPr>
    </w:p>
    <w:p w14:paraId="0FD53A50" w14:textId="40480DCE" w:rsidR="00E61456" w:rsidRDefault="00E61456" w:rsidP="00E61456">
      <w:pPr>
        <w:spacing w:after="0" w:line="240" w:lineRule="auto"/>
        <w:jc w:val="center"/>
        <w:rPr>
          <w:b/>
          <w:color w:val="EA650D"/>
          <w:sz w:val="24"/>
          <w:szCs w:val="24"/>
        </w:rPr>
      </w:pPr>
      <w:r w:rsidRPr="00E66450">
        <w:rPr>
          <w:b/>
          <w:color w:val="EA650D"/>
          <w:sz w:val="24"/>
          <w:szCs w:val="24"/>
        </w:rPr>
        <w:t xml:space="preserve">INFORMÁCIA PRE DOTKNUTÚ OSOBU </w:t>
      </w:r>
    </w:p>
    <w:p w14:paraId="1D008EF1" w14:textId="77777777" w:rsidR="00191295" w:rsidRPr="00E66450" w:rsidRDefault="00191295" w:rsidP="00E61456">
      <w:pPr>
        <w:spacing w:after="0" w:line="240" w:lineRule="auto"/>
        <w:jc w:val="center"/>
        <w:rPr>
          <w:b/>
          <w:color w:val="EA650D"/>
          <w:sz w:val="24"/>
          <w:szCs w:val="24"/>
        </w:rPr>
      </w:pPr>
    </w:p>
    <w:p w14:paraId="3FAF2033" w14:textId="5DF1A856" w:rsidR="00E61456" w:rsidRDefault="003730D6" w:rsidP="00E61456">
      <w:pPr>
        <w:spacing w:after="0" w:line="240" w:lineRule="auto"/>
        <w:jc w:val="center"/>
        <w:rPr>
          <w:sz w:val="20"/>
          <w:szCs w:val="20"/>
        </w:rPr>
      </w:pPr>
      <w:r w:rsidRPr="003730D6">
        <w:rPr>
          <w:sz w:val="20"/>
          <w:szCs w:val="20"/>
        </w:rPr>
        <w:t>Prevádzkovateľ si v súlade s Nariadením Európskeho Parlamentu a Rady (EÚ) 2016/679 o ochrane fyzických osôb pri spracúvaní osobných údajov a o voľnom pohybe takýchto údajov, ktorým sa zrušuje smernica 95/46/ES (ďalej len „</w:t>
      </w:r>
      <w:r w:rsidRPr="00191295">
        <w:rPr>
          <w:b/>
          <w:bCs/>
          <w:sz w:val="20"/>
          <w:szCs w:val="20"/>
        </w:rPr>
        <w:t>Nariadenie GDPR</w:t>
      </w:r>
      <w:r w:rsidRPr="003730D6">
        <w:rPr>
          <w:sz w:val="20"/>
          <w:szCs w:val="20"/>
        </w:rPr>
        <w:t>“), resp. zákonom č. 18/2018 Z. z. o ochrane osobných údajov a o zmene a doplnení niektorých zákonov (ďalej len „zákon o OOÚ“) plní svoju informačnú povinnosť voči dotknutým osobám nasledovne:</w:t>
      </w:r>
    </w:p>
    <w:p w14:paraId="42DACD32" w14:textId="77777777" w:rsidR="003730D6" w:rsidRDefault="003730D6" w:rsidP="00E61456">
      <w:pPr>
        <w:spacing w:after="0" w:line="240" w:lineRule="auto"/>
        <w:jc w:val="center"/>
        <w:rPr>
          <w:sz w:val="20"/>
          <w:szCs w:val="20"/>
        </w:rPr>
      </w:pPr>
    </w:p>
    <w:p w14:paraId="6DBC6687" w14:textId="77777777" w:rsidR="003730D6" w:rsidRPr="00FA1FF1" w:rsidRDefault="003730D6" w:rsidP="00E61456">
      <w:pPr>
        <w:spacing w:after="0" w:line="240" w:lineRule="auto"/>
        <w:jc w:val="center"/>
        <w:rPr>
          <w:sz w:val="20"/>
          <w:szCs w:val="20"/>
        </w:rPr>
      </w:pPr>
    </w:p>
    <w:p w14:paraId="5751A31C" w14:textId="1C9CD706" w:rsidR="00FB44A8" w:rsidRPr="00FB44A8" w:rsidRDefault="00E61456" w:rsidP="00FB44A8">
      <w:pPr>
        <w:spacing w:after="0" w:line="240" w:lineRule="auto"/>
        <w:jc w:val="both"/>
        <w:rPr>
          <w:rFonts w:eastAsia="Times New Roman" w:cstheme="minorHAnsi"/>
          <w:b/>
          <w:color w:val="EE7F00"/>
          <w:sz w:val="20"/>
          <w:szCs w:val="20"/>
        </w:rPr>
      </w:pPr>
      <w:r w:rsidRPr="00FA1FF1">
        <w:rPr>
          <w:rFonts w:eastAsia="Times New Roman" w:cstheme="minorHAnsi"/>
          <w:b/>
          <w:color w:val="EE7F00"/>
          <w:sz w:val="20"/>
          <w:szCs w:val="20"/>
        </w:rPr>
        <w:t>Totožnosť a kontaktné údaje spoločných prevádzkovateľov:</w:t>
      </w:r>
      <w:r w:rsidR="00FB44A8">
        <w:rPr>
          <w:rFonts w:eastAsia="Times New Roman" w:cstheme="minorHAnsi"/>
          <w:b/>
          <w:color w:val="EE7F00"/>
          <w:sz w:val="20"/>
          <w:szCs w:val="20"/>
        </w:rPr>
        <w:t xml:space="preserve"> </w:t>
      </w:r>
      <w:r w:rsidR="00FB44A8" w:rsidRPr="00FB44A8">
        <w:rPr>
          <w:b/>
          <w:sz w:val="20"/>
          <w:szCs w:val="20"/>
        </w:rPr>
        <w:t xml:space="preserve">NN Finančné služby, </w:t>
      </w:r>
      <w:proofErr w:type="spellStart"/>
      <w:r w:rsidR="00FB44A8" w:rsidRPr="00FB44A8">
        <w:rPr>
          <w:b/>
          <w:sz w:val="20"/>
          <w:szCs w:val="20"/>
        </w:rPr>
        <w:t>s.r.o</w:t>
      </w:r>
      <w:proofErr w:type="spellEnd"/>
      <w:r w:rsidR="00FB44A8" w:rsidRPr="00FB44A8">
        <w:rPr>
          <w:b/>
          <w:sz w:val="20"/>
          <w:szCs w:val="20"/>
        </w:rPr>
        <w:t xml:space="preserve">., </w:t>
      </w:r>
      <w:r w:rsidR="00FB44A8" w:rsidRPr="00FB44A8">
        <w:rPr>
          <w:bCs/>
          <w:sz w:val="20"/>
          <w:szCs w:val="20"/>
        </w:rPr>
        <w:t>Jesenského 4/C, 811 02 Bratislava – mestská časť Staré Mesto, Slovenská republika, IČO: 55 299 491 (ďalej len „</w:t>
      </w:r>
      <w:r w:rsidR="00FB44A8" w:rsidRPr="00507DB2">
        <w:rPr>
          <w:b/>
          <w:sz w:val="20"/>
          <w:szCs w:val="20"/>
        </w:rPr>
        <w:t>Prevádzkovateľ</w:t>
      </w:r>
      <w:r w:rsidR="00FB44A8" w:rsidRPr="00FB44A8">
        <w:rPr>
          <w:bCs/>
          <w:sz w:val="20"/>
          <w:szCs w:val="20"/>
        </w:rPr>
        <w:t>“).</w:t>
      </w:r>
      <w:r w:rsidR="00FB44A8" w:rsidRPr="00FB44A8">
        <w:rPr>
          <w:b/>
          <w:sz w:val="20"/>
          <w:szCs w:val="20"/>
        </w:rPr>
        <w:t xml:space="preserve"> </w:t>
      </w:r>
    </w:p>
    <w:p w14:paraId="472422AC" w14:textId="29B2890A" w:rsidR="00E61456" w:rsidRPr="00FB44A8" w:rsidRDefault="00E61456" w:rsidP="00FB44A8">
      <w:pPr>
        <w:spacing w:before="200" w:after="0" w:line="240" w:lineRule="auto"/>
        <w:jc w:val="both"/>
        <w:rPr>
          <w:rFonts w:eastAsia="Times New Roman" w:cstheme="minorHAnsi"/>
          <w:b/>
          <w:color w:val="EE7F00"/>
          <w:sz w:val="20"/>
          <w:szCs w:val="20"/>
        </w:rPr>
      </w:pPr>
      <w:r w:rsidRPr="00FA1FF1">
        <w:rPr>
          <w:rFonts w:eastAsia="Times New Roman" w:cstheme="minorHAnsi"/>
          <w:b/>
          <w:color w:val="EE7F00"/>
          <w:sz w:val="20"/>
          <w:szCs w:val="20"/>
        </w:rPr>
        <w:t>Kontaktné údaje zodpovednej osoby:</w:t>
      </w:r>
      <w:r w:rsidR="00FB44A8">
        <w:rPr>
          <w:rFonts w:eastAsia="Times New Roman" w:cstheme="minorHAnsi"/>
          <w:b/>
          <w:color w:val="EE7F00"/>
          <w:sz w:val="20"/>
          <w:szCs w:val="20"/>
        </w:rPr>
        <w:t xml:space="preserve"> </w:t>
      </w:r>
      <w:r w:rsidRPr="00FA1FF1">
        <w:rPr>
          <w:rFonts w:eastAsia="Times New Roman" w:cstheme="minorHAnsi"/>
          <w:sz w:val="20"/>
          <w:szCs w:val="20"/>
        </w:rPr>
        <w:t xml:space="preserve">e-mail: </w:t>
      </w:r>
      <w:hyperlink r:id="rId10" w:history="1">
        <w:r w:rsidRPr="00FA1FF1">
          <w:rPr>
            <w:rStyle w:val="Hypertextovprepojenie"/>
            <w:rFonts w:eastAsia="Times New Roman" w:cstheme="minorHAnsi"/>
            <w:color w:val="auto"/>
            <w:sz w:val="20"/>
            <w:szCs w:val="20"/>
          </w:rPr>
          <w:t>dpo@nn.sk</w:t>
        </w:r>
      </w:hyperlink>
    </w:p>
    <w:p w14:paraId="5052F48E" w14:textId="77777777" w:rsidR="00E61456" w:rsidRPr="00FA1FF1" w:rsidRDefault="00E61456" w:rsidP="00E61456">
      <w:pPr>
        <w:spacing w:after="0" w:line="276" w:lineRule="auto"/>
        <w:jc w:val="both"/>
        <w:rPr>
          <w:sz w:val="20"/>
          <w:szCs w:val="20"/>
        </w:rPr>
      </w:pPr>
    </w:p>
    <w:p w14:paraId="197CBDC9" w14:textId="77777777" w:rsidR="00E61456" w:rsidRPr="00FA1FF1" w:rsidRDefault="00E61456" w:rsidP="00E61456">
      <w:pPr>
        <w:spacing w:after="0" w:line="276" w:lineRule="auto"/>
        <w:jc w:val="both"/>
        <w:rPr>
          <w:sz w:val="20"/>
          <w:szCs w:val="20"/>
        </w:rPr>
      </w:pPr>
      <w:r w:rsidRPr="00FA1FF1">
        <w:rPr>
          <w:rFonts w:eastAsia="Times New Roman" w:cstheme="minorHAnsi"/>
          <w:b/>
          <w:color w:val="EE7F00"/>
          <w:sz w:val="20"/>
          <w:szCs w:val="20"/>
        </w:rPr>
        <w:t>Účel a právny základ spracúvania záznamov:</w:t>
      </w:r>
    </w:p>
    <w:p w14:paraId="61898576" w14:textId="59D9DA93" w:rsidR="00E61456" w:rsidRPr="000B24C1" w:rsidRDefault="00E61456" w:rsidP="00E61456">
      <w:pPr>
        <w:spacing w:after="0" w:line="240" w:lineRule="auto"/>
        <w:jc w:val="both"/>
        <w:rPr>
          <w:rStyle w:val="ra"/>
          <w:sz w:val="20"/>
          <w:szCs w:val="20"/>
        </w:rPr>
      </w:pPr>
      <w:r w:rsidRPr="000B24C1">
        <w:rPr>
          <w:rStyle w:val="ra"/>
          <w:sz w:val="20"/>
          <w:szCs w:val="20"/>
        </w:rPr>
        <w:t xml:space="preserve">Účelom je </w:t>
      </w:r>
      <w:r w:rsidR="00215FC0" w:rsidRPr="000B24C1">
        <w:rPr>
          <w:sz w:val="20"/>
          <w:szCs w:val="20"/>
        </w:rPr>
        <w:t xml:space="preserve">realizácia </w:t>
      </w:r>
      <w:r w:rsidR="002F521A" w:rsidRPr="000B24C1">
        <w:rPr>
          <w:sz w:val="20"/>
          <w:szCs w:val="20"/>
        </w:rPr>
        <w:t>propagačnej súťaže „</w:t>
      </w:r>
      <w:r w:rsidR="00914538" w:rsidRPr="00914538">
        <w:rPr>
          <w:b/>
          <w:bCs/>
          <w:sz w:val="20"/>
          <w:szCs w:val="20"/>
        </w:rPr>
        <w:t>Šetríš lepšie ako priemerný Slovák?</w:t>
      </w:r>
      <w:r w:rsidR="002F521A" w:rsidRPr="000B24C1">
        <w:rPr>
          <w:sz w:val="20"/>
          <w:szCs w:val="20"/>
        </w:rPr>
        <w:t>“</w:t>
      </w:r>
      <w:r w:rsidR="00C80A16" w:rsidRPr="000B24C1">
        <w:rPr>
          <w:sz w:val="20"/>
          <w:szCs w:val="20"/>
        </w:rPr>
        <w:t>,</w:t>
      </w:r>
      <w:r w:rsidR="002A6EE8">
        <w:rPr>
          <w:sz w:val="20"/>
          <w:szCs w:val="20"/>
        </w:rPr>
        <w:t xml:space="preserve"> </w:t>
      </w:r>
      <w:r w:rsidR="00C80A16" w:rsidRPr="000B24C1">
        <w:rPr>
          <w:sz w:val="20"/>
          <w:szCs w:val="20"/>
        </w:rPr>
        <w:t>zabezpečenie organizácie a vyhodnotenia súťaže v súlade s Podmienkami súťaže (napr. odovzdanie výhry výhercovi súťaže)</w:t>
      </w:r>
      <w:r w:rsidR="00A049AC">
        <w:rPr>
          <w:sz w:val="20"/>
          <w:szCs w:val="20"/>
        </w:rPr>
        <w:t>.</w:t>
      </w:r>
    </w:p>
    <w:p w14:paraId="73D1D79B" w14:textId="77777777" w:rsidR="00E61456" w:rsidRDefault="00E61456" w:rsidP="00E61456">
      <w:pPr>
        <w:spacing w:after="0" w:line="240" w:lineRule="auto"/>
        <w:jc w:val="both"/>
        <w:rPr>
          <w:rStyle w:val="ra"/>
          <w:sz w:val="20"/>
          <w:szCs w:val="20"/>
        </w:rPr>
      </w:pPr>
    </w:p>
    <w:p w14:paraId="54494A0C" w14:textId="7F622F0D" w:rsidR="00E61456" w:rsidRDefault="00E61456" w:rsidP="00E61456">
      <w:pPr>
        <w:spacing w:after="0" w:line="240" w:lineRule="auto"/>
        <w:jc w:val="both"/>
        <w:rPr>
          <w:sz w:val="20"/>
          <w:szCs w:val="20"/>
        </w:rPr>
      </w:pPr>
      <w:r w:rsidRPr="00FA1FF1">
        <w:rPr>
          <w:sz w:val="20"/>
          <w:szCs w:val="20"/>
        </w:rPr>
        <w:t xml:space="preserve">Súhlas je možné kedykoľvek odvolať. Odvolanie súhlasu však nemá vplyv na zákonnosť spracúvania </w:t>
      </w:r>
      <w:r w:rsidR="00BB01F8">
        <w:rPr>
          <w:sz w:val="20"/>
          <w:szCs w:val="20"/>
        </w:rPr>
        <w:t>osobných údajov</w:t>
      </w:r>
      <w:r w:rsidRPr="00FA1FF1">
        <w:rPr>
          <w:sz w:val="20"/>
          <w:szCs w:val="20"/>
        </w:rPr>
        <w:t xml:space="preserve"> založeného na súhlase udelenom pred jeho odvolaním.</w:t>
      </w:r>
    </w:p>
    <w:p w14:paraId="1AAA8833" w14:textId="77777777" w:rsidR="00E61456" w:rsidRPr="00FA1FF1" w:rsidRDefault="00E61456" w:rsidP="00E61456">
      <w:pPr>
        <w:spacing w:after="0" w:line="240" w:lineRule="auto"/>
        <w:jc w:val="both"/>
        <w:rPr>
          <w:sz w:val="20"/>
          <w:szCs w:val="20"/>
        </w:rPr>
      </w:pPr>
    </w:p>
    <w:p w14:paraId="1B37DE34" w14:textId="77777777" w:rsidR="00E61456" w:rsidRDefault="00E61456" w:rsidP="00E61456">
      <w:pPr>
        <w:spacing w:before="200" w:after="0" w:line="240" w:lineRule="auto"/>
        <w:contextualSpacing/>
        <w:jc w:val="both"/>
        <w:rPr>
          <w:rFonts w:eastAsia="Times New Roman" w:cstheme="minorHAnsi"/>
          <w:b/>
          <w:color w:val="EE7F00"/>
          <w:sz w:val="20"/>
          <w:szCs w:val="20"/>
        </w:rPr>
      </w:pPr>
      <w:r w:rsidRPr="00FA1FF1">
        <w:rPr>
          <w:rFonts w:eastAsia="Times New Roman" w:cstheme="minorHAnsi"/>
          <w:b/>
          <w:color w:val="EE7F00"/>
          <w:sz w:val="20"/>
          <w:szCs w:val="20"/>
        </w:rPr>
        <w:t>Príjemcovia a kategórie príjemcov:</w:t>
      </w:r>
    </w:p>
    <w:p w14:paraId="495423EB" w14:textId="77777777" w:rsidR="00E61456" w:rsidRPr="00FA1FF1" w:rsidRDefault="00E61456" w:rsidP="00E61456">
      <w:pPr>
        <w:spacing w:before="200" w:after="0" w:line="240" w:lineRule="auto"/>
        <w:contextualSpacing/>
        <w:jc w:val="both"/>
        <w:rPr>
          <w:rFonts w:eastAsia="Times New Roman" w:cstheme="minorHAnsi"/>
          <w:b/>
          <w:color w:val="EE7F00"/>
          <w:sz w:val="20"/>
          <w:szCs w:val="20"/>
        </w:rPr>
      </w:pPr>
      <w:r w:rsidRPr="00C22632">
        <w:rPr>
          <w:rFonts w:cstheme="minorHAnsi"/>
          <w:sz w:val="20"/>
          <w:szCs w:val="20"/>
        </w:rPr>
        <w:t>PR agentúry</w:t>
      </w:r>
      <w:r>
        <w:rPr>
          <w:rFonts w:cstheme="minorHAnsi"/>
          <w:sz w:val="20"/>
          <w:szCs w:val="20"/>
        </w:rPr>
        <w:t>,</w:t>
      </w:r>
      <w:r w:rsidRPr="00C22632">
        <w:rPr>
          <w:rFonts w:cstheme="minorHAnsi"/>
          <w:sz w:val="20"/>
          <w:szCs w:val="20"/>
        </w:rPr>
        <w:t xml:space="preserve"> spoločnosti zabezpečujúce IT podporu a i</w:t>
      </w:r>
      <w:r>
        <w:rPr>
          <w:rFonts w:cstheme="minorHAnsi"/>
          <w:sz w:val="20"/>
          <w:szCs w:val="20"/>
        </w:rPr>
        <w:t>né</w:t>
      </w:r>
      <w:r w:rsidRPr="00C22632">
        <w:rPr>
          <w:rFonts w:cstheme="minorHAnsi"/>
          <w:sz w:val="20"/>
          <w:szCs w:val="20"/>
        </w:rPr>
        <w:t>.</w:t>
      </w:r>
    </w:p>
    <w:p w14:paraId="3BF2BC99" w14:textId="77777777" w:rsidR="00E61456" w:rsidRPr="00FA1FF1" w:rsidRDefault="00E61456" w:rsidP="00E61456">
      <w:pPr>
        <w:spacing w:before="200" w:after="0" w:line="240" w:lineRule="auto"/>
        <w:jc w:val="both"/>
        <w:rPr>
          <w:rFonts w:eastAsia="Times New Roman" w:cstheme="minorHAnsi"/>
          <w:b/>
          <w:color w:val="EE7F00"/>
          <w:sz w:val="20"/>
          <w:szCs w:val="20"/>
        </w:rPr>
      </w:pPr>
      <w:r w:rsidRPr="00FA1FF1">
        <w:rPr>
          <w:rFonts w:eastAsia="Times New Roman" w:cstheme="minorHAnsi"/>
          <w:b/>
          <w:color w:val="EE7F00"/>
          <w:sz w:val="20"/>
          <w:szCs w:val="20"/>
        </w:rPr>
        <w:t>Informácia o prenose záznamov do tretej krajiny alebo medzinárodnej organizácie:</w:t>
      </w:r>
    </w:p>
    <w:p w14:paraId="6A3A0555" w14:textId="4CF8D08A" w:rsidR="00E61456" w:rsidRPr="00FA1FF1" w:rsidRDefault="000B24C1" w:rsidP="00E61456">
      <w:pPr>
        <w:spacing w:after="0" w:line="240" w:lineRule="auto"/>
        <w:jc w:val="both"/>
        <w:rPr>
          <w:rFonts w:eastAsia="Times New Roman" w:cstheme="minorHAnsi"/>
          <w:sz w:val="20"/>
          <w:szCs w:val="20"/>
        </w:rPr>
      </w:pPr>
      <w:r>
        <w:rPr>
          <w:rFonts w:eastAsia="Times New Roman" w:cstheme="minorHAnsi"/>
          <w:sz w:val="20"/>
          <w:szCs w:val="20"/>
        </w:rPr>
        <w:t>Prevádzkovateľ</w:t>
      </w:r>
      <w:r w:rsidR="00E61456" w:rsidRPr="00FA1FF1">
        <w:rPr>
          <w:rFonts w:eastAsia="Times New Roman" w:cstheme="minorHAnsi"/>
          <w:sz w:val="20"/>
          <w:szCs w:val="20"/>
        </w:rPr>
        <w:t xml:space="preserve"> nezamýšľa preniesť </w:t>
      </w:r>
      <w:r w:rsidR="006835A2">
        <w:rPr>
          <w:rFonts w:eastAsia="Times New Roman" w:cstheme="minorHAnsi"/>
          <w:sz w:val="20"/>
          <w:szCs w:val="20"/>
        </w:rPr>
        <w:t>osobné údaje</w:t>
      </w:r>
      <w:r w:rsidR="00E61456" w:rsidRPr="00FA1FF1">
        <w:rPr>
          <w:rFonts w:eastAsia="Times New Roman" w:cstheme="minorHAnsi"/>
          <w:sz w:val="20"/>
          <w:szCs w:val="20"/>
        </w:rPr>
        <w:t xml:space="preserve"> do tretej krajiny alebo medzinárodnej organizácie.</w:t>
      </w:r>
    </w:p>
    <w:p w14:paraId="4EEB8038" w14:textId="79BC3C56" w:rsidR="00E61456" w:rsidRPr="00FA1FF1" w:rsidRDefault="00E61456" w:rsidP="73E9C54E">
      <w:pPr>
        <w:spacing w:before="200" w:after="0" w:line="240" w:lineRule="auto"/>
        <w:jc w:val="both"/>
        <w:rPr>
          <w:rFonts w:eastAsia="Times New Roman"/>
          <w:b/>
          <w:bCs/>
          <w:color w:val="EE7F00"/>
          <w:sz w:val="20"/>
          <w:szCs w:val="20"/>
        </w:rPr>
      </w:pPr>
      <w:r w:rsidRPr="73E9C54E">
        <w:rPr>
          <w:rFonts w:eastAsia="Times New Roman"/>
          <w:b/>
          <w:bCs/>
          <w:color w:val="EE7F00"/>
          <w:sz w:val="20"/>
          <w:szCs w:val="20"/>
        </w:rPr>
        <w:t>Doba uchovávania záznamov:</w:t>
      </w:r>
    </w:p>
    <w:p w14:paraId="399EC844" w14:textId="047710BC" w:rsidR="6F06611E" w:rsidRDefault="6F06611E" w:rsidP="73E9C54E">
      <w:pPr>
        <w:spacing w:after="0" w:line="300" w:lineRule="auto"/>
        <w:jc w:val="both"/>
        <w:rPr>
          <w:rFonts w:eastAsiaTheme="minorEastAsia"/>
          <w:sz w:val="20"/>
          <w:szCs w:val="20"/>
        </w:rPr>
      </w:pPr>
      <w:r w:rsidRPr="73E9C54E">
        <w:rPr>
          <w:rFonts w:eastAsiaTheme="minorEastAsia"/>
          <w:sz w:val="20"/>
          <w:szCs w:val="20"/>
        </w:rPr>
        <w:t xml:space="preserve">Počas trvania príslušného kola </w:t>
      </w:r>
      <w:r w:rsidR="5B3FB3C1" w:rsidRPr="73E9C54E">
        <w:rPr>
          <w:rFonts w:eastAsiaTheme="minorEastAsia"/>
          <w:sz w:val="20"/>
          <w:szCs w:val="20"/>
        </w:rPr>
        <w:t>s</w:t>
      </w:r>
      <w:r w:rsidRPr="73E9C54E">
        <w:rPr>
          <w:rFonts w:eastAsiaTheme="minorEastAsia"/>
          <w:sz w:val="20"/>
          <w:szCs w:val="20"/>
        </w:rPr>
        <w:t xml:space="preserve">úťaže a po dobu 1 roka odo dňa skončenia </w:t>
      </w:r>
      <w:r w:rsidR="41F18CF4" w:rsidRPr="73E9C54E">
        <w:rPr>
          <w:rFonts w:eastAsiaTheme="minorEastAsia"/>
          <w:sz w:val="20"/>
          <w:szCs w:val="20"/>
        </w:rPr>
        <w:t xml:space="preserve">príslušného kola súťaže </w:t>
      </w:r>
      <w:r w:rsidRPr="73E9C54E">
        <w:rPr>
          <w:rFonts w:eastAsiaTheme="minorEastAsia"/>
          <w:sz w:val="20"/>
          <w:szCs w:val="20"/>
        </w:rPr>
        <w:t>alebo do odvolania súhlasu.</w:t>
      </w:r>
    </w:p>
    <w:p w14:paraId="6E751696" w14:textId="77777777" w:rsidR="00E61456" w:rsidRPr="00FA1FF1" w:rsidRDefault="00E61456" w:rsidP="00E61456">
      <w:pPr>
        <w:spacing w:before="200" w:after="0" w:line="240" w:lineRule="auto"/>
        <w:jc w:val="both"/>
        <w:rPr>
          <w:rFonts w:eastAsia="Times New Roman" w:cstheme="minorHAnsi"/>
          <w:b/>
          <w:color w:val="EE7F00"/>
          <w:sz w:val="20"/>
          <w:szCs w:val="20"/>
        </w:rPr>
      </w:pPr>
      <w:r w:rsidRPr="00FA1FF1">
        <w:rPr>
          <w:rFonts w:eastAsia="Times New Roman" w:cstheme="minorHAnsi"/>
          <w:b/>
          <w:color w:val="EE7F00"/>
          <w:sz w:val="20"/>
          <w:szCs w:val="20"/>
        </w:rPr>
        <w:t>Práva dotknutej osoby:</w:t>
      </w:r>
    </w:p>
    <w:p w14:paraId="1CF07480" w14:textId="77777777" w:rsidR="00E61456" w:rsidRDefault="00E61456" w:rsidP="00E61456">
      <w:pPr>
        <w:spacing w:after="0" w:line="240" w:lineRule="auto"/>
        <w:jc w:val="both"/>
        <w:rPr>
          <w:rFonts w:eastAsia="Times New Roman" w:cstheme="minorHAnsi"/>
          <w:sz w:val="20"/>
          <w:szCs w:val="20"/>
        </w:rPr>
      </w:pPr>
      <w:r w:rsidRPr="00FA1FF1">
        <w:rPr>
          <w:rFonts w:eastAsia="Times New Roman" w:cstheme="minorHAnsi"/>
          <w:sz w:val="20"/>
          <w:szCs w:val="20"/>
        </w:rPr>
        <w:t>Právo na prístup k osobným údajom, právo na opravu osobných údajov, právo na vymazanie osobných údajov, právo na obmedzenie spracúvania osobných údajov, právo namietať proti spracúvaniu, právo na prenosnosť údajov, právo odvolať súhlas, právo podať sťažnosť dozornému orgánu – Úradu na ochranu osobných údajov SR.</w:t>
      </w:r>
    </w:p>
    <w:p w14:paraId="244E11D1" w14:textId="77777777" w:rsidR="00BB01F8" w:rsidRPr="00FA1FF1" w:rsidRDefault="00BB01F8" w:rsidP="00E61456">
      <w:pPr>
        <w:spacing w:after="0" w:line="240" w:lineRule="auto"/>
        <w:jc w:val="both"/>
        <w:rPr>
          <w:rFonts w:eastAsia="Times New Roman" w:cstheme="minorHAnsi"/>
          <w:sz w:val="20"/>
          <w:szCs w:val="20"/>
        </w:rPr>
      </w:pPr>
    </w:p>
    <w:p w14:paraId="358E8A57" w14:textId="77777777" w:rsidR="00BB01F8" w:rsidRDefault="00E61456" w:rsidP="00E61456">
      <w:pPr>
        <w:spacing w:before="200" w:after="0" w:line="240" w:lineRule="auto"/>
        <w:contextualSpacing/>
        <w:jc w:val="both"/>
        <w:rPr>
          <w:rFonts w:eastAsia="Times New Roman" w:cstheme="minorHAnsi"/>
          <w:b/>
          <w:color w:val="EE7F00"/>
          <w:sz w:val="20"/>
          <w:szCs w:val="20"/>
        </w:rPr>
      </w:pPr>
      <w:r w:rsidRPr="00FA1FF1">
        <w:rPr>
          <w:rFonts w:eastAsia="Times New Roman" w:cstheme="minorHAnsi"/>
          <w:b/>
          <w:color w:val="EE7F00"/>
          <w:sz w:val="20"/>
          <w:szCs w:val="20"/>
        </w:rPr>
        <w:t>Požiadavka na poskytnutie súhlasu s</w:t>
      </w:r>
      <w:r w:rsidR="00E94154">
        <w:rPr>
          <w:rFonts w:eastAsia="Times New Roman" w:cstheme="minorHAnsi"/>
          <w:b/>
          <w:color w:val="EE7F00"/>
          <w:sz w:val="20"/>
          <w:szCs w:val="20"/>
        </w:rPr>
        <w:t>o spracúvaním osobných údajov</w:t>
      </w:r>
      <w:r w:rsidRPr="00FA1FF1">
        <w:rPr>
          <w:rFonts w:eastAsia="Times New Roman" w:cstheme="minorHAnsi"/>
          <w:b/>
          <w:color w:val="EE7F00"/>
          <w:sz w:val="20"/>
          <w:szCs w:val="20"/>
        </w:rPr>
        <w:t>:</w:t>
      </w:r>
    </w:p>
    <w:p w14:paraId="7A05EE46" w14:textId="02453F00" w:rsidR="007956C3" w:rsidRPr="00BB01F8" w:rsidRDefault="007956C3" w:rsidP="00E61456">
      <w:pPr>
        <w:spacing w:before="200" w:after="0" w:line="240" w:lineRule="auto"/>
        <w:contextualSpacing/>
        <w:jc w:val="both"/>
        <w:rPr>
          <w:rFonts w:eastAsia="Times New Roman" w:cstheme="minorHAnsi"/>
          <w:b/>
          <w:color w:val="EE7F00"/>
          <w:sz w:val="20"/>
          <w:szCs w:val="20"/>
        </w:rPr>
      </w:pPr>
      <w:r w:rsidRPr="007956C3">
        <w:rPr>
          <w:rFonts w:eastAsia="Times New Roman" w:cstheme="minorHAnsi"/>
          <w:sz w:val="20"/>
          <w:szCs w:val="20"/>
        </w:rPr>
        <w:t xml:space="preserve">Vyjadrením súhlasu s Podmienkami </w:t>
      </w:r>
      <w:r>
        <w:rPr>
          <w:rFonts w:eastAsia="Times New Roman" w:cstheme="minorHAnsi"/>
          <w:sz w:val="20"/>
          <w:szCs w:val="20"/>
        </w:rPr>
        <w:t xml:space="preserve">súťaže </w:t>
      </w:r>
      <w:r w:rsidRPr="007956C3">
        <w:rPr>
          <w:rFonts w:eastAsia="Times New Roman" w:cstheme="minorHAnsi"/>
          <w:sz w:val="20"/>
          <w:szCs w:val="20"/>
        </w:rPr>
        <w:t xml:space="preserve">uzatvára </w:t>
      </w:r>
      <w:r>
        <w:rPr>
          <w:rFonts w:eastAsia="Times New Roman" w:cstheme="minorHAnsi"/>
          <w:sz w:val="20"/>
          <w:szCs w:val="20"/>
        </w:rPr>
        <w:t>dotknutá osoba</w:t>
      </w:r>
      <w:r w:rsidRPr="007956C3">
        <w:rPr>
          <w:rFonts w:eastAsia="Times New Roman" w:cstheme="minorHAnsi"/>
          <w:sz w:val="20"/>
          <w:szCs w:val="20"/>
        </w:rPr>
        <w:t xml:space="preserve"> zmluvu s</w:t>
      </w:r>
      <w:r>
        <w:rPr>
          <w:rFonts w:eastAsia="Times New Roman" w:cstheme="minorHAnsi"/>
          <w:sz w:val="20"/>
          <w:szCs w:val="20"/>
        </w:rPr>
        <w:t xml:space="preserve"> Prevádzkovateľom </w:t>
      </w:r>
      <w:r w:rsidRPr="007956C3">
        <w:rPr>
          <w:rFonts w:eastAsia="Times New Roman" w:cstheme="minorHAnsi"/>
          <w:sz w:val="20"/>
          <w:szCs w:val="20"/>
        </w:rPr>
        <w:t xml:space="preserve">v zmysle s § 845 Občianskeho zákonníka, ktorej predmetom je účasť v súťaži. Poskytnutie osobných údajov je preto zmluvnou požiadavkou, nakoľko poskytnutie a spracúvanie osobných údajov </w:t>
      </w:r>
      <w:r>
        <w:rPr>
          <w:rFonts w:eastAsia="Times New Roman" w:cstheme="minorHAnsi"/>
          <w:sz w:val="20"/>
          <w:szCs w:val="20"/>
        </w:rPr>
        <w:t>dotknutej osoby</w:t>
      </w:r>
      <w:r w:rsidRPr="007956C3">
        <w:rPr>
          <w:rFonts w:eastAsia="Times New Roman" w:cstheme="minorHAnsi"/>
          <w:sz w:val="20"/>
          <w:szCs w:val="20"/>
        </w:rPr>
        <w:t xml:space="preserve"> je potrebné na jeho účasť v súťaži. V prípade neposkytnutia osobných údajov sa osoba nemôže zúčastniť súťaže a nemôže jej byť poskytnutá prípadná výhra.</w:t>
      </w:r>
    </w:p>
    <w:p w14:paraId="4D75859D" w14:textId="6A6E2CA6" w:rsidR="00E61456" w:rsidRPr="00FA1FF1" w:rsidRDefault="00E61456" w:rsidP="00E61456">
      <w:pPr>
        <w:spacing w:before="200" w:after="0" w:line="240" w:lineRule="auto"/>
        <w:jc w:val="both"/>
        <w:rPr>
          <w:rFonts w:eastAsia="Times New Roman" w:cstheme="minorHAnsi"/>
          <w:b/>
          <w:color w:val="EE7F00"/>
          <w:sz w:val="20"/>
          <w:szCs w:val="20"/>
        </w:rPr>
      </w:pPr>
      <w:r w:rsidRPr="00FA1FF1">
        <w:rPr>
          <w:rFonts w:eastAsia="Times New Roman" w:cstheme="minorHAnsi"/>
          <w:b/>
          <w:color w:val="EE7F00"/>
          <w:sz w:val="20"/>
          <w:szCs w:val="20"/>
        </w:rPr>
        <w:t>Automatizované rozhodovanie a profilovanie:</w:t>
      </w:r>
    </w:p>
    <w:p w14:paraId="3093A9A2" w14:textId="5035548C" w:rsidR="00E61456" w:rsidRPr="00FA1FF1" w:rsidRDefault="00A72677" w:rsidP="00E61456">
      <w:pPr>
        <w:spacing w:after="0" w:line="240" w:lineRule="auto"/>
        <w:jc w:val="both"/>
        <w:rPr>
          <w:rFonts w:eastAsia="Times New Roman" w:cstheme="minorHAnsi"/>
          <w:sz w:val="20"/>
          <w:szCs w:val="20"/>
        </w:rPr>
      </w:pPr>
      <w:r>
        <w:rPr>
          <w:rFonts w:eastAsia="Times New Roman" w:cstheme="minorHAnsi"/>
          <w:sz w:val="20"/>
          <w:szCs w:val="20"/>
        </w:rPr>
        <w:t>Osobné údaje</w:t>
      </w:r>
      <w:r w:rsidR="00E61456" w:rsidRPr="00FA1FF1">
        <w:rPr>
          <w:rFonts w:eastAsia="Times New Roman" w:cstheme="minorHAnsi"/>
          <w:sz w:val="20"/>
          <w:szCs w:val="20"/>
        </w:rPr>
        <w:t xml:space="preserve"> nie sú predmetom automatizovaného individuálneho rozhodovania a profilovania podľa článku 22 GDPR.</w:t>
      </w:r>
    </w:p>
    <w:sectPr w:rsidR="00E61456" w:rsidRPr="00FA1FF1" w:rsidSect="009D67B8">
      <w:pgSz w:w="11906" w:h="16838"/>
      <w:pgMar w:top="63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55EB" w14:textId="77777777" w:rsidR="00C72A40" w:rsidRDefault="00C72A40" w:rsidP="00110B60">
      <w:pPr>
        <w:spacing w:after="0" w:line="240" w:lineRule="auto"/>
      </w:pPr>
      <w:r>
        <w:separator/>
      </w:r>
    </w:p>
  </w:endnote>
  <w:endnote w:type="continuationSeparator" w:id="0">
    <w:p w14:paraId="3F816B9A" w14:textId="77777777" w:rsidR="00C72A40" w:rsidRDefault="00C72A40" w:rsidP="001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0749" w14:textId="77777777" w:rsidR="00C72A40" w:rsidRDefault="00C72A40" w:rsidP="00110B60">
      <w:pPr>
        <w:spacing w:after="0" w:line="240" w:lineRule="auto"/>
      </w:pPr>
      <w:r>
        <w:separator/>
      </w:r>
    </w:p>
  </w:footnote>
  <w:footnote w:type="continuationSeparator" w:id="0">
    <w:p w14:paraId="3B89EDF5" w14:textId="77777777" w:rsidR="00C72A40" w:rsidRDefault="00C72A40" w:rsidP="00110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949BF"/>
    <w:multiLevelType w:val="hybridMultilevel"/>
    <w:tmpl w:val="8474FDFE"/>
    <w:lvl w:ilvl="0" w:tplc="79786934">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DBF428F"/>
    <w:multiLevelType w:val="hybridMultilevel"/>
    <w:tmpl w:val="4594CB7C"/>
    <w:lvl w:ilvl="0" w:tplc="7978693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20817082">
    <w:abstractNumId w:val="0"/>
  </w:num>
  <w:num w:numId="2" w16cid:durableId="141546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EF"/>
    <w:rsid w:val="00040DA6"/>
    <w:rsid w:val="000625E7"/>
    <w:rsid w:val="000808AE"/>
    <w:rsid w:val="00082AEC"/>
    <w:rsid w:val="00090302"/>
    <w:rsid w:val="00091591"/>
    <w:rsid w:val="000B24C1"/>
    <w:rsid w:val="000F6C3A"/>
    <w:rsid w:val="00107A02"/>
    <w:rsid w:val="00110B60"/>
    <w:rsid w:val="0012067B"/>
    <w:rsid w:val="0012611B"/>
    <w:rsid w:val="001511C4"/>
    <w:rsid w:val="0016743C"/>
    <w:rsid w:val="00173FCF"/>
    <w:rsid w:val="00182915"/>
    <w:rsid w:val="00191295"/>
    <w:rsid w:val="00197DD5"/>
    <w:rsid w:val="001A17B1"/>
    <w:rsid w:val="001A1D2B"/>
    <w:rsid w:val="001A74D1"/>
    <w:rsid w:val="001E5C72"/>
    <w:rsid w:val="0020166A"/>
    <w:rsid w:val="00207886"/>
    <w:rsid w:val="00215FC0"/>
    <w:rsid w:val="00227CA2"/>
    <w:rsid w:val="0027685B"/>
    <w:rsid w:val="002809EB"/>
    <w:rsid w:val="002A6EE8"/>
    <w:rsid w:val="002C7C24"/>
    <w:rsid w:val="002F1DEF"/>
    <w:rsid w:val="002F521A"/>
    <w:rsid w:val="00310DC0"/>
    <w:rsid w:val="00340A84"/>
    <w:rsid w:val="003545CB"/>
    <w:rsid w:val="00357B60"/>
    <w:rsid w:val="003730D6"/>
    <w:rsid w:val="00375254"/>
    <w:rsid w:val="003A3906"/>
    <w:rsid w:val="003A62C6"/>
    <w:rsid w:val="003A7456"/>
    <w:rsid w:val="003B4B70"/>
    <w:rsid w:val="003B74C0"/>
    <w:rsid w:val="003F1304"/>
    <w:rsid w:val="00426350"/>
    <w:rsid w:val="004326CA"/>
    <w:rsid w:val="00437E3B"/>
    <w:rsid w:val="004675BB"/>
    <w:rsid w:val="00475AD7"/>
    <w:rsid w:val="00483670"/>
    <w:rsid w:val="00483D54"/>
    <w:rsid w:val="004A6F02"/>
    <w:rsid w:val="004B5EBB"/>
    <w:rsid w:val="00507DB2"/>
    <w:rsid w:val="00533D50"/>
    <w:rsid w:val="00540081"/>
    <w:rsid w:val="005549F5"/>
    <w:rsid w:val="005644D6"/>
    <w:rsid w:val="00592C7B"/>
    <w:rsid w:val="005A415F"/>
    <w:rsid w:val="005C4C47"/>
    <w:rsid w:val="005E37CD"/>
    <w:rsid w:val="005E555A"/>
    <w:rsid w:val="00616B67"/>
    <w:rsid w:val="00642275"/>
    <w:rsid w:val="0067001C"/>
    <w:rsid w:val="006710A6"/>
    <w:rsid w:val="006835A2"/>
    <w:rsid w:val="00685FAE"/>
    <w:rsid w:val="006B05D1"/>
    <w:rsid w:val="006B1687"/>
    <w:rsid w:val="006C0CCF"/>
    <w:rsid w:val="006C452D"/>
    <w:rsid w:val="006E75F2"/>
    <w:rsid w:val="00723C5C"/>
    <w:rsid w:val="00724E9A"/>
    <w:rsid w:val="00733FA5"/>
    <w:rsid w:val="007743C4"/>
    <w:rsid w:val="00777C3D"/>
    <w:rsid w:val="00791C5A"/>
    <w:rsid w:val="007934CF"/>
    <w:rsid w:val="007956C3"/>
    <w:rsid w:val="007A2711"/>
    <w:rsid w:val="007A48F7"/>
    <w:rsid w:val="007C2B8D"/>
    <w:rsid w:val="007C4291"/>
    <w:rsid w:val="007C5617"/>
    <w:rsid w:val="008020AE"/>
    <w:rsid w:val="00837371"/>
    <w:rsid w:val="00843233"/>
    <w:rsid w:val="008510FC"/>
    <w:rsid w:val="00866F7F"/>
    <w:rsid w:val="008A5B43"/>
    <w:rsid w:val="00914538"/>
    <w:rsid w:val="009233B5"/>
    <w:rsid w:val="0094754A"/>
    <w:rsid w:val="009B3ADC"/>
    <w:rsid w:val="009D67B8"/>
    <w:rsid w:val="00A02B6B"/>
    <w:rsid w:val="00A049AC"/>
    <w:rsid w:val="00A11FB1"/>
    <w:rsid w:val="00A16141"/>
    <w:rsid w:val="00A43385"/>
    <w:rsid w:val="00A43D6B"/>
    <w:rsid w:val="00A6092C"/>
    <w:rsid w:val="00A64AC7"/>
    <w:rsid w:val="00A72677"/>
    <w:rsid w:val="00AD15D7"/>
    <w:rsid w:val="00AE3864"/>
    <w:rsid w:val="00AF2DFD"/>
    <w:rsid w:val="00B167F0"/>
    <w:rsid w:val="00B70DC6"/>
    <w:rsid w:val="00B87EEF"/>
    <w:rsid w:val="00B90FB4"/>
    <w:rsid w:val="00B93518"/>
    <w:rsid w:val="00BA36D8"/>
    <w:rsid w:val="00BA5E40"/>
    <w:rsid w:val="00BA7D22"/>
    <w:rsid w:val="00BB01F8"/>
    <w:rsid w:val="00BB2A4E"/>
    <w:rsid w:val="00BE05C0"/>
    <w:rsid w:val="00C146B7"/>
    <w:rsid w:val="00C30696"/>
    <w:rsid w:val="00C72A40"/>
    <w:rsid w:val="00C80A16"/>
    <w:rsid w:val="00CC375E"/>
    <w:rsid w:val="00CC45E3"/>
    <w:rsid w:val="00CE3453"/>
    <w:rsid w:val="00D24658"/>
    <w:rsid w:val="00D33B51"/>
    <w:rsid w:val="00D65120"/>
    <w:rsid w:val="00D66579"/>
    <w:rsid w:val="00D7473F"/>
    <w:rsid w:val="00DC2765"/>
    <w:rsid w:val="00DD7846"/>
    <w:rsid w:val="00E001CD"/>
    <w:rsid w:val="00E04762"/>
    <w:rsid w:val="00E24B74"/>
    <w:rsid w:val="00E3335D"/>
    <w:rsid w:val="00E4053D"/>
    <w:rsid w:val="00E60A42"/>
    <w:rsid w:val="00E61456"/>
    <w:rsid w:val="00E72D60"/>
    <w:rsid w:val="00E74F89"/>
    <w:rsid w:val="00E84683"/>
    <w:rsid w:val="00E94154"/>
    <w:rsid w:val="00E942CD"/>
    <w:rsid w:val="00ED7CF7"/>
    <w:rsid w:val="00F01612"/>
    <w:rsid w:val="00F37DDC"/>
    <w:rsid w:val="00F707C3"/>
    <w:rsid w:val="00FB44A8"/>
    <w:rsid w:val="00FC57A9"/>
    <w:rsid w:val="00FD7486"/>
    <w:rsid w:val="00FE2BCC"/>
    <w:rsid w:val="00FF01A9"/>
    <w:rsid w:val="00FF661F"/>
    <w:rsid w:val="3BCB9DDC"/>
    <w:rsid w:val="41F18CF4"/>
    <w:rsid w:val="4D601447"/>
    <w:rsid w:val="5B3FB3C1"/>
    <w:rsid w:val="6F06611E"/>
    <w:rsid w:val="73E9C5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52BA5"/>
  <w15:docId w15:val="{5AEBA932-5BF9-4D26-B02D-95CF9C9A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sk-SK" w:bidi="sk-S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468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F1DEF"/>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2F1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37E3B"/>
    <w:rPr>
      <w:color w:val="0563C1" w:themeColor="hyperlink"/>
      <w:u w:val="single"/>
    </w:rPr>
  </w:style>
  <w:style w:type="character" w:customStyle="1" w:styleId="UnresolvedMention1">
    <w:name w:val="Unresolved Mention1"/>
    <w:basedOn w:val="Predvolenpsmoodseku"/>
    <w:uiPriority w:val="99"/>
    <w:semiHidden/>
    <w:unhideWhenUsed/>
    <w:rsid w:val="00437E3B"/>
    <w:rPr>
      <w:color w:val="605E5C"/>
      <w:shd w:val="clear" w:color="auto" w:fill="E1DFDD"/>
    </w:rPr>
  </w:style>
  <w:style w:type="character" w:styleId="Odkaznakomentr">
    <w:name w:val="annotation reference"/>
    <w:basedOn w:val="Predvolenpsmoodseku"/>
    <w:uiPriority w:val="99"/>
    <w:semiHidden/>
    <w:unhideWhenUsed/>
    <w:rsid w:val="00533D50"/>
    <w:rPr>
      <w:sz w:val="16"/>
      <w:szCs w:val="16"/>
    </w:rPr>
  </w:style>
  <w:style w:type="paragraph" w:styleId="Textkomentra">
    <w:name w:val="annotation text"/>
    <w:basedOn w:val="Normlny"/>
    <w:link w:val="TextkomentraChar"/>
    <w:uiPriority w:val="99"/>
    <w:semiHidden/>
    <w:unhideWhenUsed/>
    <w:rsid w:val="00533D50"/>
    <w:pPr>
      <w:spacing w:line="240" w:lineRule="auto"/>
    </w:pPr>
    <w:rPr>
      <w:sz w:val="20"/>
      <w:szCs w:val="20"/>
    </w:rPr>
  </w:style>
  <w:style w:type="character" w:customStyle="1" w:styleId="TextkomentraChar">
    <w:name w:val="Text komentára Char"/>
    <w:basedOn w:val="Predvolenpsmoodseku"/>
    <w:link w:val="Textkomentra"/>
    <w:uiPriority w:val="99"/>
    <w:semiHidden/>
    <w:rsid w:val="00533D50"/>
    <w:rPr>
      <w:sz w:val="20"/>
      <w:szCs w:val="20"/>
    </w:rPr>
  </w:style>
  <w:style w:type="paragraph" w:styleId="Predmetkomentra">
    <w:name w:val="annotation subject"/>
    <w:basedOn w:val="Textkomentra"/>
    <w:next w:val="Textkomentra"/>
    <w:link w:val="PredmetkomentraChar"/>
    <w:uiPriority w:val="99"/>
    <w:semiHidden/>
    <w:unhideWhenUsed/>
    <w:rsid w:val="00533D50"/>
    <w:rPr>
      <w:b/>
      <w:bCs/>
    </w:rPr>
  </w:style>
  <w:style w:type="character" w:customStyle="1" w:styleId="PredmetkomentraChar">
    <w:name w:val="Predmet komentára Char"/>
    <w:basedOn w:val="TextkomentraChar"/>
    <w:link w:val="Predmetkomentra"/>
    <w:uiPriority w:val="99"/>
    <w:semiHidden/>
    <w:rsid w:val="00533D50"/>
    <w:rPr>
      <w:b/>
      <w:bCs/>
      <w:sz w:val="20"/>
      <w:szCs w:val="20"/>
    </w:rPr>
  </w:style>
  <w:style w:type="paragraph" w:styleId="Textbubliny">
    <w:name w:val="Balloon Text"/>
    <w:basedOn w:val="Normlny"/>
    <w:link w:val="TextbublinyChar"/>
    <w:uiPriority w:val="99"/>
    <w:semiHidden/>
    <w:unhideWhenUsed/>
    <w:rsid w:val="00533D5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33D50"/>
    <w:rPr>
      <w:rFonts w:ascii="Segoe UI" w:hAnsi="Segoe UI" w:cs="Segoe UI"/>
      <w:sz w:val="18"/>
      <w:szCs w:val="18"/>
    </w:rPr>
  </w:style>
  <w:style w:type="paragraph" w:styleId="Revzia">
    <w:name w:val="Revision"/>
    <w:hidden/>
    <w:uiPriority w:val="99"/>
    <w:semiHidden/>
    <w:rsid w:val="00843233"/>
    <w:pPr>
      <w:spacing w:after="0" w:line="240" w:lineRule="auto"/>
    </w:pPr>
  </w:style>
  <w:style w:type="paragraph" w:styleId="Odsekzoznamu">
    <w:name w:val="List Paragraph"/>
    <w:basedOn w:val="Normlny"/>
    <w:uiPriority w:val="34"/>
    <w:qFormat/>
    <w:rsid w:val="00866F7F"/>
    <w:pPr>
      <w:ind w:left="720"/>
      <w:contextualSpacing/>
    </w:pPr>
    <w:rPr>
      <w:rFonts w:ascii="Calibri" w:eastAsia="Calibri" w:hAnsi="Calibri" w:cs="Times New Roman"/>
      <w:lang w:eastAsia="en-US" w:bidi="ar-SA"/>
    </w:rPr>
  </w:style>
  <w:style w:type="character" w:customStyle="1" w:styleId="ra">
    <w:name w:val="ra"/>
    <w:basedOn w:val="Predvolenpsmoodseku"/>
    <w:rsid w:val="00E61456"/>
  </w:style>
  <w:style w:type="paragraph" w:styleId="Normlnywebov">
    <w:name w:val="Normal (Web)"/>
    <w:basedOn w:val="Normlny"/>
    <w:uiPriority w:val="99"/>
    <w:unhideWhenUsed/>
    <w:rsid w:val="00E61456"/>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7821">
      <w:bodyDiv w:val="1"/>
      <w:marLeft w:val="0"/>
      <w:marRight w:val="0"/>
      <w:marTop w:val="0"/>
      <w:marBottom w:val="0"/>
      <w:divBdr>
        <w:top w:val="none" w:sz="0" w:space="0" w:color="auto"/>
        <w:left w:val="none" w:sz="0" w:space="0" w:color="auto"/>
        <w:bottom w:val="none" w:sz="0" w:space="0" w:color="auto"/>
        <w:right w:val="none" w:sz="0" w:space="0" w:color="auto"/>
      </w:divBdr>
    </w:div>
    <w:div w:id="14749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po@nn.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5B4698B579C34AA88DA8C81CB36620" ma:contentTypeVersion="3" ma:contentTypeDescription="Create a new document." ma:contentTypeScope="" ma:versionID="c5f4a5fd776503137191f228c8fd993e">
  <xsd:schema xmlns:xsd="http://www.w3.org/2001/XMLSchema" xmlns:xs="http://www.w3.org/2001/XMLSchema" xmlns:p="http://schemas.microsoft.com/office/2006/metadata/properties" xmlns:ns2="5996abf7-2239-4c01-9396-01ea82acfda8" targetNamespace="http://schemas.microsoft.com/office/2006/metadata/properties" ma:root="true" ma:fieldsID="019cc783e9d4d03ddf79f4e7190cc89b" ns2:_="">
    <xsd:import namespace="5996abf7-2239-4c01-9396-01ea82acfd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6abf7-2239-4c01-9396-01ea82acf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8D83C-771A-4E46-9A00-86D6F540A8EC}">
  <ds:schemaRefs>
    <ds:schemaRef ds:uri="http://schemas.microsoft.com/sharepoint/v3/contenttype/forms"/>
  </ds:schemaRefs>
</ds:datastoreItem>
</file>

<file path=customXml/itemProps2.xml><?xml version="1.0" encoding="utf-8"?>
<ds:datastoreItem xmlns:ds="http://schemas.openxmlformats.org/officeDocument/2006/customXml" ds:itemID="{051D0593-E228-4094-81D5-EA6214784A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3A443-E8C8-4759-B285-10CDA471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6abf7-2239-4c01-9396-01ea82acf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2212</Characters>
  <Application>Microsoft Office Word</Application>
  <DocSecurity>0</DocSecurity>
  <Lines>18</Lines>
  <Paragraphs>5</Paragraphs>
  <ScaleCrop>false</ScaleCrop>
  <Company>Hewlett-Packard Company</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 L.M. (Lidia)</dc:creator>
  <cp:keywords/>
  <dc:description/>
  <cp:lastModifiedBy>Bašová,  (Mária)</cp:lastModifiedBy>
  <cp:revision>2</cp:revision>
  <cp:lastPrinted>2025-05-29T09:31:00Z</cp:lastPrinted>
  <dcterms:created xsi:type="dcterms:W3CDTF">2026-05-20T07:57:00Z</dcterms:created>
  <dcterms:modified xsi:type="dcterms:W3CDTF">2026-05-20T07:57:00Z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0x010100A45B4698B579C34AA88DA8C81CB36620</vt:lpwstr>
  </property>
  <property fmtid="{D5CDD505-2E9C-101B-9397-08002B2CF9AE}" pid="3" name="docLang">
    <vt:lpwstr>sk</vt:lpwstr>
  </property>
</Properties>
</file>